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Hej kongressledamöter,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Valberedningen har fått ett avhopp efter att tidningen trycktes.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Magdalena Nyström har avsagt sig sin kandidatur. Således kan ni inte rösta på henne.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Valberedningen har haft möte och föreslår nedanstående förbundsstyrelse för kongressåren 2017-2019.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Valberedningens förslag: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Nomineringar till förbundsstyrelse år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Ledamöter: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Bengt-Erik Johansson </w:t>
        <w:tab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förslag till ordförande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Ann Byrhult Pålsson</w:t>
        <w:tab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förslag till vice ordförande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Mats Åhlin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förslag ekonomiansvarig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Lisbeth Flodman</w:t>
        <w:tab/>
        <w:tab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förslag till ledamot</w:t>
        <w:tab/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Mikael Lundahl</w:t>
        <w:tab/>
        <w:tab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förslag till ledamot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304"/>
        </w:tabs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Jan Berntsson</w:t>
        <w:tab/>
        <w:tab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förslag till ledamot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Catrine Folcker</w:t>
        <w:tab/>
        <w:tab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förslag till ledamot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304"/>
          <w:tab w:val="left" w:pos="2608"/>
          <w:tab w:val="left" w:pos="3912"/>
          <w:tab w:val="left" w:pos="5216"/>
          <w:tab w:val="left" w:pos="6645"/>
        </w:tabs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304"/>
          <w:tab w:val="left" w:pos="2608"/>
          <w:tab w:val="left" w:pos="3912"/>
          <w:tab w:val="left" w:pos="5216"/>
          <w:tab w:val="left" w:pos="6645"/>
        </w:tabs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Suppleanter: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304"/>
        </w:tabs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Brian Cronin</w:t>
        <w:tab/>
        <w:tab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förslag till suppleant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Anders Orest</w:t>
        <w:tab/>
        <w:tab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förslag till suppleant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Erling Nylén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förslag till suppleant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Med vänliga hälsningar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Bengt-Erik Johansson</w:t>
      </w: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873" w:top="873" w:left="873" w:right="8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</w:pPr>
    <w:r w:rsidDel="00000000" w:rsidR="00000000" w:rsidRPr="00000000">
      <w:drawing>
        <wp:inline distB="0" distT="0" distL="0" distR="0">
          <wp:extent cx="2145665" cy="38989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5665" cy="3898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